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98</w:t>
      </w:r>
      <w:r>
        <w:rPr>
          <w:rFonts w:ascii="Times New Roman" w:eastAsia="Times New Roman" w:hAnsi="Times New Roman" w:cs="Times New Roman"/>
          <w:sz w:val="20"/>
          <w:szCs w:val="20"/>
        </w:rPr>
        <w:t>-200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/>
        <w:jc w:val="right"/>
        <w:rPr>
          <w:sz w:val="6"/>
          <w:szCs w:val="6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Минеева Евгения Анатольевича, </w:t>
      </w:r>
      <w:r>
        <w:rPr>
          <w:rStyle w:val="cat-ExternalSystemDefinedgrp-2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7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по адресу: </w:t>
      </w:r>
      <w:r>
        <w:rPr>
          <w:rStyle w:val="cat-UserDefinedgrp-21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фактически проживающего по адресу: </w:t>
      </w:r>
      <w:r>
        <w:rPr>
          <w:rStyle w:val="cat-UserDefinedgrp-2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spacing w:before="0" w:after="0"/>
        <w:ind w:left="142" w:hanging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</w:t>
      </w:r>
      <w:r>
        <w:rPr>
          <w:rFonts w:ascii="Times New Roman" w:eastAsia="Times New Roman" w:hAnsi="Times New Roman" w:cs="Times New Roman"/>
          <w:sz w:val="25"/>
          <w:szCs w:val="25"/>
        </w:rPr>
        <w:t>. 20.21 Кодекса Российской Федерации об административных правонарушениях,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Минеев Е.А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находился </w:t>
      </w:r>
      <w:r>
        <w:rPr>
          <w:rFonts w:ascii="Times New Roman" w:eastAsia="Times New Roman" w:hAnsi="Times New Roman" w:cs="Times New Roman"/>
          <w:sz w:val="25"/>
          <w:szCs w:val="25"/>
        </w:rPr>
        <w:t>возле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магазина «Магнит» дома № 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в 11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мкр.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имел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неопрятный внешний вид,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верхняя одежда была в пятнах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разговоре речь была невнятной, </w:t>
      </w:r>
      <w:r>
        <w:rPr>
          <w:rFonts w:ascii="Times New Roman" w:eastAsia="Times New Roman" w:hAnsi="Times New Roman" w:cs="Times New Roman"/>
          <w:sz w:val="25"/>
          <w:szCs w:val="25"/>
        </w:rPr>
        <w:t>из полости рта исходил резкий запах алкоголя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Минеев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административного правонарушения, инв</w:t>
      </w:r>
      <w:r>
        <w:rPr>
          <w:rFonts w:ascii="Times New Roman" w:eastAsia="Times New Roman" w:hAnsi="Times New Roman" w:cs="Times New Roman"/>
          <w:sz w:val="25"/>
          <w:szCs w:val="25"/>
        </w:rPr>
        <w:t>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Минеева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исследова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письменные материалы дела, считает, что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Минеева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23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21.01.2026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Минеев Е.А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права, предусмотренные ст. 25.1 КоАП РФ и ст. 51 Конституции РФ </w:t>
      </w:r>
      <w:r>
        <w:rPr>
          <w:rFonts w:ascii="Times New Roman" w:eastAsia="Times New Roman" w:hAnsi="Times New Roman" w:cs="Times New Roman"/>
          <w:sz w:val="25"/>
          <w:szCs w:val="25"/>
        </w:rPr>
        <w:t>разъяснены,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 Из протокола следует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</w:t>
      </w:r>
      <w:r>
        <w:rPr>
          <w:rFonts w:ascii="Times New Roman" w:eastAsia="Times New Roman" w:hAnsi="Times New Roman" w:cs="Times New Roman"/>
          <w:sz w:val="25"/>
          <w:szCs w:val="25"/>
        </w:rPr>
        <w:t>20.01.2026 в 22:20 час. Минеев Е.А. находился возле магазина «Магнит» дома № 7, расположенного в 11 В мкр.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имел неопрятный внешний вид, а именно верхняя одежда была в пятнах, при разговоре речь была невнятной, из полости рта исходил резкий запах алкоголя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которым Минеев Е.А. был доставлен в дежурную часть и задержан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20.01.2026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5"/>
          <w:szCs w:val="25"/>
        </w:rPr>
        <w:t>34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>, из которого следует, что у Минеева Е.А. установлено состояние опьянения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ИМВ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ППСП ОМВД РФ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 сообщением в ДЧ ОМВД России по г. Нефтеюганску от 20.01.2026;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объяснениями свидетеля </w:t>
      </w:r>
      <w:r>
        <w:rPr>
          <w:rStyle w:val="cat-UserDefinedgrp-24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Минеева Е.А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на отдельном бланке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согласии с протоколом, признании вины, которые им подтверждены в судебном заседании в полном объеме;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на 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5"/>
          <w:szCs w:val="25"/>
        </w:rPr>
        <w:t>Минеев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неоднократно привлекал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использования в качестве доказательств, материалы дела не содержат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20.21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являются общественный порядок и общественная безопасность.</w:t>
      </w:r>
    </w:p>
    <w:p>
      <w:pPr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5"/>
          <w:szCs w:val="25"/>
        </w:rPr>
        <w:t>оскорбляющем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человеческое достоинство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общественную нравственность, что выражается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шаткой походке,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нарушенной координации движений, </w:t>
      </w:r>
      <w:r>
        <w:rPr>
          <w:rFonts w:ascii="Times New Roman" w:eastAsia="Times New Roman" w:hAnsi="Times New Roman" w:cs="Times New Roman"/>
          <w:sz w:val="25"/>
          <w:szCs w:val="25"/>
        </w:rPr>
        <w:t>запахе алкоголя изо 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невнятной речи, </w:t>
      </w:r>
      <w:r>
        <w:rPr>
          <w:rFonts w:ascii="Times New Roman" w:eastAsia="Times New Roman" w:hAnsi="Times New Roman" w:cs="Times New Roman"/>
          <w:sz w:val="25"/>
          <w:szCs w:val="25"/>
        </w:rPr>
        <w:t>неопрятном внешнем виде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Минеева Е.А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ст. 20.21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как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оявление в общественном месте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426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>
        <w:rPr>
          <w:rFonts w:ascii="Times New Roman" w:eastAsia="Times New Roman" w:hAnsi="Times New Roman" w:cs="Times New Roman"/>
          <w:sz w:val="25"/>
          <w:szCs w:val="25"/>
        </w:rPr>
        <w:t>, обстоятельства содеянного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признает </w:t>
      </w:r>
      <w:r>
        <w:rPr>
          <w:rFonts w:ascii="Times New Roman" w:eastAsia="Times New Roman" w:hAnsi="Times New Roman" w:cs="Times New Roman"/>
          <w:sz w:val="25"/>
          <w:szCs w:val="25"/>
        </w:rPr>
        <w:t>раскаяние в содеянном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>
        <w:rPr>
          <w:rFonts w:ascii="Times New Roman" w:eastAsia="Times New Roman" w:hAnsi="Times New Roman" w:cs="Times New Roman"/>
          <w:sz w:val="25"/>
          <w:szCs w:val="25"/>
        </w:rPr>
        <w:t>Минееву Е.А</w:t>
      </w:r>
      <w:r>
        <w:rPr>
          <w:rFonts w:ascii="Times New Roman" w:eastAsia="Times New Roman" w:hAnsi="Times New Roman" w:cs="Times New Roman"/>
          <w:sz w:val="25"/>
          <w:szCs w:val="25"/>
        </w:rPr>
        <w:t>.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23.1, 29.9, 29.10 Кодекса РФ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Минеева Евгения Анатольевича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пятнадцать</w:t>
      </w:r>
      <w:r>
        <w:rPr>
          <w:rFonts w:ascii="Times New Roman" w:eastAsia="Times New Roman" w:hAnsi="Times New Roman" w:cs="Times New Roman"/>
          <w:sz w:val="25"/>
          <w:szCs w:val="25"/>
        </w:rPr>
        <w:t>) суток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5"/>
          <w:szCs w:val="25"/>
        </w:rPr>
        <w:t>20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с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час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tabs>
          <w:tab w:val="left" w:pos="6270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widowControl w:val="0"/>
        <w:spacing w:before="0" w:after="0"/>
        <w:ind w:left="170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left="1701"/>
        <w:jc w:val="both"/>
      </w:pPr>
    </w:p>
    <w:p>
      <w:pPr>
        <w:widowControl w:val="0"/>
        <w:spacing w:before="0" w:after="0"/>
        <w:ind w:left="1701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0rplc-6">
    <w:name w:val="cat-ExternalSystemDefined grp-20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UserDefinedgrp-24rplc-38">
    <w:name w:val="cat-UserDefined grp-24 rplc-38"/>
    <w:basedOn w:val="DefaultParagraphFont"/>
  </w:style>
  <w:style w:type="character" w:customStyle="1" w:styleId="cat-UserDefinedgrp-25rplc-49">
    <w:name w:val="cat-UserDefined grp-25 rplc-49"/>
    <w:basedOn w:val="DefaultParagraphFont"/>
  </w:style>
  <w:style w:type="character" w:customStyle="1" w:styleId="cat-UserDefinedgrp-26rplc-52">
    <w:name w:val="cat-UserDefined grp-26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